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E84FC9" w:rsidRPr="00D14041" w:rsidRDefault="00E54821" w:rsidP="004140E4">
      <w:pPr>
        <w:spacing w:line="480" w:lineRule="auto"/>
        <w:jc w:val="center"/>
        <w:rPr>
          <w:rFonts w:ascii="Times New Roman" w:hAnsi="Times New Roman" w:cs="Times New Roman"/>
          <w:sz w:val="24"/>
          <w:szCs w:val="24"/>
        </w:rPr>
      </w:pPr>
      <w:r w:rsidRPr="00D14041">
        <w:rPr>
          <w:rFonts w:ascii="Times New Roman" w:hAnsi="Times New Roman" w:cs="Times New Roman"/>
          <w:sz w:val="24"/>
          <w:szCs w:val="24"/>
        </w:rPr>
        <w:t>Article Comparison</w:t>
      </w:r>
    </w:p>
    <w:p w:rsidR="00E54821" w:rsidRDefault="004140E4" w:rsidP="004140E4">
      <w:pPr>
        <w:spacing w:line="480" w:lineRule="auto"/>
        <w:jc w:val="center"/>
        <w:rPr>
          <w:rFonts w:ascii="Times New Roman" w:hAnsi="Times New Roman" w:cs="Times New Roman"/>
          <w:sz w:val="24"/>
          <w:szCs w:val="24"/>
        </w:rPr>
      </w:pPr>
      <w:r w:rsidRPr="00D14041">
        <w:rPr>
          <w:rFonts w:ascii="Times New Roman" w:hAnsi="Times New Roman" w:cs="Times New Roman"/>
          <w:sz w:val="24"/>
          <w:szCs w:val="24"/>
        </w:rPr>
        <w:t>Student`s Name</w:t>
      </w:r>
    </w:p>
    <w:p w:rsidR="00506B35" w:rsidRPr="00D14041" w:rsidRDefault="00506B35" w:rsidP="004140E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4140E4" w:rsidRPr="00D14041" w:rsidRDefault="004140E4" w:rsidP="004140E4">
      <w:pPr>
        <w:spacing w:line="480" w:lineRule="auto"/>
        <w:jc w:val="center"/>
        <w:rPr>
          <w:rFonts w:ascii="Times New Roman" w:hAnsi="Times New Roman" w:cs="Times New Roman"/>
          <w:sz w:val="24"/>
          <w:szCs w:val="24"/>
        </w:rPr>
      </w:pPr>
      <w:r w:rsidRPr="00D14041">
        <w:rPr>
          <w:rFonts w:ascii="Times New Roman" w:hAnsi="Times New Roman" w:cs="Times New Roman"/>
          <w:sz w:val="24"/>
          <w:szCs w:val="24"/>
        </w:rPr>
        <w:t>Institutional Affiliation</w:t>
      </w: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4140E4" w:rsidP="004140E4">
      <w:pPr>
        <w:spacing w:line="480" w:lineRule="auto"/>
        <w:jc w:val="center"/>
        <w:rPr>
          <w:rFonts w:ascii="Times New Roman" w:hAnsi="Times New Roman" w:cs="Times New Roman"/>
          <w:sz w:val="24"/>
          <w:szCs w:val="24"/>
        </w:rPr>
      </w:pPr>
    </w:p>
    <w:p w:rsidR="004140E4" w:rsidRPr="00D14041" w:rsidRDefault="005A4D61" w:rsidP="004140E4">
      <w:pPr>
        <w:spacing w:line="480" w:lineRule="auto"/>
        <w:jc w:val="center"/>
        <w:rPr>
          <w:rFonts w:ascii="Times New Roman" w:hAnsi="Times New Roman" w:cs="Times New Roman"/>
          <w:sz w:val="24"/>
          <w:szCs w:val="24"/>
        </w:rPr>
      </w:pPr>
      <w:r w:rsidRPr="00D14041">
        <w:rPr>
          <w:rFonts w:ascii="Times New Roman" w:hAnsi="Times New Roman" w:cs="Times New Roman"/>
          <w:sz w:val="24"/>
          <w:szCs w:val="24"/>
        </w:rPr>
        <w:t>Article R</w:t>
      </w:r>
      <w:r w:rsidR="004140E4" w:rsidRPr="00D14041">
        <w:rPr>
          <w:rFonts w:ascii="Times New Roman" w:hAnsi="Times New Roman" w:cs="Times New Roman"/>
          <w:sz w:val="24"/>
          <w:szCs w:val="24"/>
        </w:rPr>
        <w:t>eading Comparisons</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1.    Sacco-Vanzetti case and Samuel Morse and His Anti-Immigrant Bias.</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Sacco and Vanzetti were Italians who migrated to the USA during the early 1900s.Theirs is a case that attracted world-wide debate and following due to the issues surrounding the case. The police believed they were Italian anarchists who were apparently students and followers of the chief Italian anarchist, Galliani who the state accused of orchestrating and staging a series of bombings and assassinations, especially the 1919 attack. Sao when the Braintree shoe company was robbed in 1920 where two guards transporting the payrolls in a box were shot and killed and the box was stolen, investigations began leading to the arrest of the shoemaker and the fishmonger. The jury in the trial court found them as being guilty of robbery with violence in which the sentence was death by electrocution. The case attracted worldwide debate and condemnation from various major towns like Auckland, Johannesburg, Sao Paulo, Bueno Aires and London, outside the USA. The Massachusetts governor Alvan Fuller set up a three-man commission to investigate the case, where the findings led to the Supreme Court upholding the verdict. The duo was electrocuted in 1927 leading to unrests in London where se</w:t>
      </w:r>
      <w:r w:rsidR="00581CFC" w:rsidRPr="00D14041">
        <w:rPr>
          <w:rFonts w:ascii="Times New Roman" w:hAnsi="Times New Roman" w:cs="Times New Roman"/>
          <w:sz w:val="24"/>
          <w:szCs w:val="24"/>
        </w:rPr>
        <w:t>veral properties were destroyed</w:t>
      </w:r>
      <w:r w:rsidRPr="00D14041">
        <w:rPr>
          <w:rFonts w:ascii="Times New Roman" w:hAnsi="Times New Roman" w:cs="Times New Roman"/>
          <w:sz w:val="24"/>
          <w:szCs w:val="24"/>
        </w:rPr>
        <w:t xml:space="preserve"> </w:t>
      </w:r>
      <w:r w:rsidR="00581CFC" w:rsidRPr="00D14041">
        <w:rPr>
          <w:rFonts w:ascii="Times New Roman" w:hAnsi="Times New Roman" w:cs="Times New Roman"/>
          <w:color w:val="666666"/>
          <w:sz w:val="24"/>
          <w:szCs w:val="24"/>
          <w:shd w:val="clear" w:color="auto" w:fill="FFFFFF"/>
        </w:rPr>
        <w:t>(attention, 2018)</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 xml:space="preserve">Samuel Morse was an inventor and a strong anti-Catholic and anti-immigration advocate. He hated and fought what he believed to be the Catholic Menace and as such participated in making laws that aimed at restricting immigration from Catholic countries.  He believed that the Austrian governments and Catholic aided organizations were particularly subsidizing and adding immigration to the USA in a guise when the real intent was to gain control of the USA </w:t>
      </w:r>
      <w:r w:rsidRPr="00D14041">
        <w:rPr>
          <w:rFonts w:ascii="Times New Roman" w:hAnsi="Times New Roman" w:cs="Times New Roman"/>
          <w:sz w:val="24"/>
          <w:szCs w:val="24"/>
        </w:rPr>
        <w:lastRenderedPageBreak/>
        <w:t>government.  His works on this were published by the New York-based, Observer where Stanley, his brother was the</w:t>
      </w:r>
      <w:r w:rsidR="003B3842" w:rsidRPr="00D14041">
        <w:rPr>
          <w:rFonts w:ascii="Times New Roman" w:hAnsi="Times New Roman" w:cs="Times New Roman"/>
          <w:sz w:val="24"/>
          <w:szCs w:val="24"/>
        </w:rPr>
        <w:t xml:space="preserve"> editor </w:t>
      </w:r>
      <w:r w:rsidR="003B3842" w:rsidRPr="00D14041">
        <w:rPr>
          <w:rFonts w:ascii="Times New Roman" w:hAnsi="Times New Roman" w:cs="Times New Roman"/>
          <w:color w:val="666666"/>
          <w:sz w:val="24"/>
          <w:szCs w:val="24"/>
          <w:shd w:val="clear" w:color="auto" w:fill="FFFFFF"/>
        </w:rPr>
        <w:t>(HuffPost, 2018)</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The two articles illustrate paranoia and xenophobia both on the side of the USA governments.  Sacco and Vanzetti were presumed to be followers of the Italian anarchist but later investigations and publications have suggested the innocence of the two. Morse, on the other hand, seems to have hatred towards the Catholic Church and that is why he predominantly targets immigrants form these nations. In fact, there is no allusion as to whether he targeted any other immigrant.</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2.     Immigration Restriction League Outlines and Admitting Jewish Refugee Children in 1939.</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The Jewish community in Germany had several reasons to flee from Germany. Playing the central is popularly known was the political instability in German as orchestrated by the Nazis. Some European countries like France and Netherlands accepted this influx and thus increasing the move later on. The German government until 1941 encouraged emigration but a short period after saw the Nazi reverse things. The migration was later dealt a blow or otherwise slowed down as the Nazi sought to deprive the Jews of their property by imposed heavy emigration levies as well as increasing rates on and restricting the transfer of money from German Banks.  The period between 1938 and 1939 saw the UK admit around 10,000 unaccompanied children in a program called the kindertransport wh</w:t>
      </w:r>
      <w:r w:rsidR="00F63F9D" w:rsidRPr="00D14041">
        <w:rPr>
          <w:rFonts w:ascii="Times New Roman" w:hAnsi="Times New Roman" w:cs="Times New Roman"/>
          <w:sz w:val="24"/>
          <w:szCs w:val="24"/>
        </w:rPr>
        <w:t xml:space="preserve">ich was on a basis of emergency </w:t>
      </w:r>
      <w:r w:rsidR="00F63F9D" w:rsidRPr="00D14041">
        <w:rPr>
          <w:rFonts w:ascii="Times New Roman" w:hAnsi="Times New Roman" w:cs="Times New Roman"/>
          <w:color w:val="666666"/>
          <w:sz w:val="24"/>
          <w:szCs w:val="24"/>
          <w:shd w:val="clear" w:color="auto" w:fill="FFFFFF"/>
        </w:rPr>
        <w:t>(Teachushistory.org, 2018)</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 xml:space="preserve">The Immigration restriction outline came into force in 1894 as a result of the analysis and fear that the migrants from the southern and eastern Europe were inferior and so would lower the standards of living in the USA. The outline puts in place stringent measures aimed at limiting the influx of immigrants to the USA. Some of the articles include heightening the literacy tests </w:t>
      </w:r>
      <w:r w:rsidRPr="00D14041">
        <w:rPr>
          <w:rFonts w:ascii="Times New Roman" w:hAnsi="Times New Roman" w:cs="Times New Roman"/>
          <w:sz w:val="24"/>
          <w:szCs w:val="24"/>
        </w:rPr>
        <w:lastRenderedPageBreak/>
        <w:t>where people were required to read between 30 and 50 words in of any language in ordinary use. The outline also required alien passengers to pay higher relative to the natives as well as fining companies that brought in people considered to be of the excluded class. The class included imbeciles, epileptics and low minded individuals among other definitions. It also provided for the deportation of the immigrants who it considered as having entered the USA in violation and requiring the companies involved to pay half of the deportat</w:t>
      </w:r>
      <w:r w:rsidR="00581CFC" w:rsidRPr="00D14041">
        <w:rPr>
          <w:rFonts w:ascii="Times New Roman" w:hAnsi="Times New Roman" w:cs="Times New Roman"/>
          <w:sz w:val="24"/>
          <w:szCs w:val="24"/>
        </w:rPr>
        <w:t xml:space="preserve">ion charges </w:t>
      </w:r>
      <w:r w:rsidR="00581CFC" w:rsidRPr="00D14041">
        <w:rPr>
          <w:rFonts w:ascii="Times New Roman" w:hAnsi="Times New Roman" w:cs="Times New Roman"/>
          <w:color w:val="666666"/>
          <w:sz w:val="24"/>
          <w:szCs w:val="24"/>
          <w:shd w:val="clear" w:color="auto" w:fill="FFFFFF"/>
        </w:rPr>
        <w:t>(Repository.library.georgetown.edu, 2018)</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 xml:space="preserve">The IRL aimed at restricting the entry of immigrants as highlighted in the article with no elaborate measures of accommodation. There was no concern about them whatsoever in this sense. The admission of Jewish children, on the other hand, demonstrates a generous gesture of approach to humanity in this regard. The two articles, therefore, view immigration on two different pages. However, as much as the UK accepted this entry, several countries including the USA, but the Dominican Republic, in the 1938 conference declined admission and this is where there is the similarity in the two </w:t>
      </w:r>
      <w:r w:rsidR="00AB76C1" w:rsidRPr="00D14041">
        <w:rPr>
          <w:rFonts w:ascii="Times New Roman" w:hAnsi="Times New Roman" w:cs="Times New Roman"/>
          <w:sz w:val="24"/>
          <w:szCs w:val="24"/>
        </w:rPr>
        <w:t>articles</w:t>
      </w:r>
      <w:r w:rsidRPr="00D14041">
        <w:rPr>
          <w:rFonts w:ascii="Times New Roman" w:hAnsi="Times New Roman" w:cs="Times New Roman"/>
          <w:sz w:val="24"/>
          <w:szCs w:val="24"/>
        </w:rPr>
        <w:t>.</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3.    The Marial Boat People and Immigration reform, 1986.</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 xml:space="preserve">The marial boat was a massive influx of people from Cuba to the USA in 1980 as they sought for political and economic asylums in the USA. The Cuban government approved of the immigration after an estimated 10,000 people, to leave on the guise of being Peruvian. The Cuban-American community played a focal role in assisting these people into the USA, a move that led to political tension between the government of Carter and Fidel Castro. Jimmy Carter sought to investigate the nature and profile of the refugees and later found that most had been in fact been released from prison and some were mentally unsound. The boatlift was ended in </w:t>
      </w:r>
      <w:r w:rsidRPr="00D14041">
        <w:rPr>
          <w:rFonts w:ascii="Times New Roman" w:hAnsi="Times New Roman" w:cs="Times New Roman"/>
          <w:sz w:val="24"/>
          <w:szCs w:val="24"/>
        </w:rPr>
        <w:lastRenderedPageBreak/>
        <w:t>October 1980 after a deliberation between the two governments even though at then an estimated 125,000 Cubans had already reache</w:t>
      </w:r>
      <w:r w:rsidR="00F434B0" w:rsidRPr="00D14041">
        <w:rPr>
          <w:rFonts w:ascii="Times New Roman" w:hAnsi="Times New Roman" w:cs="Times New Roman"/>
          <w:sz w:val="24"/>
          <w:szCs w:val="24"/>
        </w:rPr>
        <w:t xml:space="preserve">d Florida </w:t>
      </w:r>
      <w:r w:rsidR="00F434B0" w:rsidRPr="00D14041">
        <w:rPr>
          <w:rFonts w:ascii="Times New Roman" w:hAnsi="Times New Roman" w:cs="Times New Roman"/>
          <w:color w:val="666666"/>
          <w:sz w:val="24"/>
          <w:szCs w:val="24"/>
          <w:shd w:val="clear" w:color="auto" w:fill="FFFFFF"/>
        </w:rPr>
        <w:t>(Association for Diplomatic Studies and Training, 2018)</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The Immigration Reform and Control Act popularly known as the Simpson-Mazzoli Act or the Reagan Amnesty was signed into law in 1986 by the then USA president Ronald Reagan, which was an act of parliament with the intent of reforming the countries immigration laws. The law requires that all employers reveal the immigration status of their employees and illegalized hiring illegal immigrants knowingly. It also legalized seasonal agricultural immigrants while legalizing illegal immigrants that entere</w:t>
      </w:r>
      <w:r w:rsidR="00F434B0" w:rsidRPr="00D14041">
        <w:rPr>
          <w:rFonts w:ascii="Times New Roman" w:hAnsi="Times New Roman" w:cs="Times New Roman"/>
          <w:sz w:val="24"/>
          <w:szCs w:val="24"/>
        </w:rPr>
        <w:t xml:space="preserve">d the USA before 1982 </w:t>
      </w:r>
      <w:r w:rsidR="00F434B0" w:rsidRPr="00D14041">
        <w:rPr>
          <w:rFonts w:ascii="Times New Roman" w:hAnsi="Times New Roman" w:cs="Times New Roman"/>
          <w:color w:val="666666"/>
          <w:sz w:val="24"/>
          <w:szCs w:val="24"/>
          <w:shd w:val="clear" w:color="auto" w:fill="FFFFFF"/>
        </w:rPr>
        <w:t xml:space="preserve"> (USCIS, 2018)</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These two articles analyze the take of immigration from two sides of governments. While the Cuban government encourages the flight of its citizen, the government of the USA explores avenues of balancing between accepting them on the ground of humanity and maintaining the living standards for its citizens. It is surprising that both the articles involved the USA presidents as this was a national concern that happened at magnitudes that warranted their attention.</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4.    Status of Immigration Reform in 2007 and Immigration Restriction League Outlines.</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The 110th United States Congress discussed a bill in 2007 with the main aim of providing the legal status and a freeway to for an estimated 12 million immigrants living in the country by then but were undocumented. It was to act as an in-between avenue with border enforcement on one side and provision of legal status on the other.  Guest workers would have been accommodated for two years while increasing the USA- Mexico enforcement, but it did</w:t>
      </w:r>
      <w:r w:rsidR="00F434B0" w:rsidRPr="00D14041">
        <w:rPr>
          <w:rFonts w:ascii="Times New Roman" w:hAnsi="Times New Roman" w:cs="Times New Roman"/>
          <w:sz w:val="24"/>
          <w:szCs w:val="24"/>
        </w:rPr>
        <w:t xml:space="preserve"> not sail through </w:t>
      </w:r>
      <w:r w:rsidR="00F434B0" w:rsidRPr="00D14041">
        <w:rPr>
          <w:rFonts w:ascii="Times New Roman" w:hAnsi="Times New Roman" w:cs="Times New Roman"/>
          <w:color w:val="666666"/>
          <w:sz w:val="24"/>
          <w:szCs w:val="24"/>
          <w:shd w:val="clear" w:color="auto" w:fill="FFFFFF"/>
        </w:rPr>
        <w:t>(Congress.gov, 2018)</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lastRenderedPageBreak/>
        <w:t>The Immigration Restriction League Outlines fronted in 1894 aimed at limiting the influx of immigrants from Southern and Eastern Europe who were presumably inferior and so were seen as causing a downgrade to the lifestyle and standard of</w:t>
      </w:r>
      <w:r w:rsidR="00581CFC" w:rsidRPr="00D14041">
        <w:rPr>
          <w:rFonts w:ascii="Times New Roman" w:hAnsi="Times New Roman" w:cs="Times New Roman"/>
          <w:sz w:val="24"/>
          <w:szCs w:val="24"/>
        </w:rPr>
        <w:t xml:space="preserve"> living in the USA </w:t>
      </w:r>
      <w:r w:rsidR="00581CFC" w:rsidRPr="00D14041">
        <w:rPr>
          <w:rFonts w:ascii="Times New Roman" w:hAnsi="Times New Roman" w:cs="Times New Roman"/>
          <w:color w:val="666666"/>
          <w:sz w:val="24"/>
          <w:szCs w:val="24"/>
          <w:shd w:val="clear" w:color="auto" w:fill="FFFFFF"/>
        </w:rPr>
        <w:t>(Repository.library.georgetown.edu, 2018)</w:t>
      </w:r>
    </w:p>
    <w:p w:rsidR="005A4D61" w:rsidRPr="00D14041" w:rsidRDefault="005A4D61" w:rsidP="005A4D61">
      <w:pPr>
        <w:spacing w:line="480" w:lineRule="auto"/>
        <w:rPr>
          <w:rFonts w:ascii="Times New Roman" w:hAnsi="Times New Roman" w:cs="Times New Roman"/>
          <w:sz w:val="24"/>
          <w:szCs w:val="24"/>
        </w:rPr>
      </w:pPr>
      <w:r w:rsidRPr="00D14041">
        <w:rPr>
          <w:rFonts w:ascii="Times New Roman" w:hAnsi="Times New Roman" w:cs="Times New Roman"/>
          <w:sz w:val="24"/>
          <w:szCs w:val="24"/>
        </w:rPr>
        <w:t>The status of reform as of 2007 acted in achieving two objectives; accepting that there were immigrants in the USA and so give them legal status and prevent further entry especially from Mexico. The IRL on the hand aimed at majorly frustrating the immigrants with no deliberate measures put in place for recognition and admission. Although there the common grounds is that both articles and measures aimed at addressing the issue of immigration, albeit with diverging objectives.</w:t>
      </w:r>
    </w:p>
    <w:p w:rsidR="00A00B63" w:rsidRPr="00D14041" w:rsidRDefault="00A00B63" w:rsidP="005A4D61">
      <w:pPr>
        <w:spacing w:line="480" w:lineRule="auto"/>
        <w:rPr>
          <w:rFonts w:ascii="Times New Roman" w:hAnsi="Times New Roman" w:cs="Times New Roman"/>
          <w:sz w:val="24"/>
          <w:szCs w:val="24"/>
        </w:rPr>
      </w:pPr>
    </w:p>
    <w:p w:rsidR="00A00B63" w:rsidRPr="00D14041" w:rsidRDefault="00A00B63" w:rsidP="005A4D61">
      <w:pPr>
        <w:spacing w:line="480" w:lineRule="auto"/>
        <w:rPr>
          <w:rFonts w:ascii="Times New Roman" w:hAnsi="Times New Roman" w:cs="Times New Roman"/>
          <w:sz w:val="24"/>
          <w:szCs w:val="24"/>
        </w:rPr>
      </w:pPr>
    </w:p>
    <w:p w:rsidR="00A00B63" w:rsidRPr="00D14041" w:rsidRDefault="00A00B63" w:rsidP="005A4D61">
      <w:pPr>
        <w:spacing w:line="480" w:lineRule="auto"/>
        <w:rPr>
          <w:rFonts w:ascii="Times New Roman" w:hAnsi="Times New Roman" w:cs="Times New Roman"/>
          <w:sz w:val="24"/>
          <w:szCs w:val="24"/>
        </w:rPr>
      </w:pPr>
    </w:p>
    <w:p w:rsidR="00A00B63" w:rsidRPr="00D14041" w:rsidRDefault="00A00B63" w:rsidP="005A4D61">
      <w:pPr>
        <w:spacing w:line="480" w:lineRule="auto"/>
        <w:rPr>
          <w:rFonts w:ascii="Times New Roman" w:hAnsi="Times New Roman" w:cs="Times New Roman"/>
          <w:sz w:val="24"/>
          <w:szCs w:val="24"/>
        </w:rPr>
      </w:pPr>
    </w:p>
    <w:p w:rsidR="00A00B63" w:rsidRPr="00D14041" w:rsidRDefault="00A00B63" w:rsidP="005A4D61">
      <w:pPr>
        <w:spacing w:line="480" w:lineRule="auto"/>
        <w:rPr>
          <w:rFonts w:ascii="Times New Roman" w:hAnsi="Times New Roman" w:cs="Times New Roman"/>
          <w:sz w:val="24"/>
          <w:szCs w:val="24"/>
        </w:rPr>
      </w:pPr>
    </w:p>
    <w:p w:rsidR="00A00B63" w:rsidRPr="00D14041" w:rsidRDefault="00A00B63" w:rsidP="005A4D61">
      <w:pPr>
        <w:spacing w:line="480" w:lineRule="auto"/>
        <w:rPr>
          <w:rFonts w:ascii="Times New Roman" w:hAnsi="Times New Roman" w:cs="Times New Roman"/>
          <w:sz w:val="24"/>
          <w:szCs w:val="24"/>
        </w:rPr>
      </w:pPr>
    </w:p>
    <w:p w:rsidR="00A00B63" w:rsidRDefault="00A00B63" w:rsidP="005A4D61">
      <w:pPr>
        <w:spacing w:line="480" w:lineRule="auto"/>
        <w:rPr>
          <w:rFonts w:ascii="Times New Roman" w:hAnsi="Times New Roman" w:cs="Times New Roman"/>
          <w:sz w:val="24"/>
          <w:szCs w:val="24"/>
        </w:rPr>
      </w:pPr>
    </w:p>
    <w:p w:rsidR="00D14041" w:rsidRPr="00D14041" w:rsidRDefault="00D14041" w:rsidP="005A4D61">
      <w:pPr>
        <w:spacing w:line="480" w:lineRule="auto"/>
        <w:rPr>
          <w:rFonts w:ascii="Times New Roman" w:hAnsi="Times New Roman" w:cs="Times New Roman"/>
          <w:sz w:val="24"/>
          <w:szCs w:val="24"/>
        </w:rPr>
      </w:pPr>
    </w:p>
    <w:p w:rsidR="00A00B63" w:rsidRPr="00D14041" w:rsidRDefault="00A00B63" w:rsidP="005A4D61">
      <w:pPr>
        <w:spacing w:line="480" w:lineRule="auto"/>
        <w:rPr>
          <w:rFonts w:ascii="Times New Roman" w:hAnsi="Times New Roman" w:cs="Times New Roman"/>
          <w:sz w:val="24"/>
          <w:szCs w:val="24"/>
        </w:rPr>
      </w:pPr>
    </w:p>
    <w:p w:rsidR="00A00B63" w:rsidRPr="00D14041" w:rsidRDefault="00A00B63" w:rsidP="00A00B63">
      <w:pPr>
        <w:spacing w:line="480" w:lineRule="auto"/>
        <w:jc w:val="center"/>
        <w:rPr>
          <w:rFonts w:ascii="Times New Roman" w:hAnsi="Times New Roman" w:cs="Times New Roman"/>
          <w:sz w:val="24"/>
          <w:szCs w:val="24"/>
        </w:rPr>
      </w:pPr>
      <w:r w:rsidRPr="00D14041">
        <w:rPr>
          <w:rFonts w:ascii="Times New Roman" w:hAnsi="Times New Roman" w:cs="Times New Roman"/>
          <w:sz w:val="24"/>
          <w:szCs w:val="24"/>
        </w:rPr>
        <w:lastRenderedPageBreak/>
        <w:t>References</w:t>
      </w:r>
    </w:p>
    <w:p w:rsidR="00D14041" w:rsidRPr="00D14041" w:rsidRDefault="00D14041" w:rsidP="00D14041">
      <w:pPr>
        <w:spacing w:line="240" w:lineRule="auto"/>
        <w:ind w:left="720" w:hanging="720"/>
        <w:rPr>
          <w:rFonts w:ascii="Times New Roman" w:hAnsi="Times New Roman" w:cs="Times New Roman"/>
          <w:color w:val="666666"/>
          <w:sz w:val="24"/>
          <w:szCs w:val="24"/>
          <w:shd w:val="clear" w:color="auto" w:fill="FFF5AA"/>
        </w:rPr>
      </w:pPr>
      <w:r w:rsidRPr="00D14041">
        <w:rPr>
          <w:rFonts w:ascii="Times New Roman" w:hAnsi="Times New Roman" w:cs="Times New Roman"/>
          <w:color w:val="666666"/>
          <w:sz w:val="24"/>
          <w:szCs w:val="24"/>
          <w:shd w:val="clear" w:color="auto" w:fill="FFF5AA"/>
        </w:rPr>
        <w:t>Association for Diplomatic Studies and Training. (2018). </w:t>
      </w:r>
      <w:r w:rsidRPr="00D14041">
        <w:rPr>
          <w:rFonts w:ascii="Times New Roman" w:hAnsi="Times New Roman" w:cs="Times New Roman"/>
          <w:i/>
          <w:iCs/>
          <w:color w:val="666666"/>
          <w:sz w:val="24"/>
          <w:szCs w:val="24"/>
          <w:shd w:val="clear" w:color="auto" w:fill="FFF5AA"/>
        </w:rPr>
        <w:t>A Flood of Cuban Migrants - The Mariel Boatlift, April-October 1980 - Association for Diplomatic Studies and Training</w:t>
      </w:r>
      <w:r w:rsidRPr="00D14041">
        <w:rPr>
          <w:rFonts w:ascii="Times New Roman" w:hAnsi="Times New Roman" w:cs="Times New Roman"/>
          <w:color w:val="666666"/>
          <w:sz w:val="24"/>
          <w:szCs w:val="24"/>
          <w:shd w:val="clear" w:color="auto" w:fill="FFF5AA"/>
        </w:rPr>
        <w:t>. [online] Available at: https://adst.org/2015/04/a-flood-of-cuban-migrants-the-mariel-boatlift-april-october-1980/ [Accessed 24 Apr. 2018].</w:t>
      </w:r>
    </w:p>
    <w:p w:rsidR="00D14041" w:rsidRPr="00D14041" w:rsidRDefault="00D14041" w:rsidP="00D14041">
      <w:pPr>
        <w:spacing w:line="240" w:lineRule="auto"/>
        <w:ind w:left="720" w:hanging="720"/>
        <w:rPr>
          <w:rStyle w:val="selectable"/>
          <w:rFonts w:ascii="Times New Roman" w:hAnsi="Times New Roman" w:cs="Times New Roman"/>
          <w:color w:val="666666"/>
          <w:sz w:val="24"/>
          <w:szCs w:val="24"/>
          <w:shd w:val="clear" w:color="auto" w:fill="FFFFFF"/>
        </w:rPr>
      </w:pPr>
      <w:r w:rsidRPr="00D14041">
        <w:rPr>
          <w:rStyle w:val="Strong"/>
          <w:rFonts w:ascii="Times New Roman" w:hAnsi="Times New Roman" w:cs="Times New Roman"/>
          <w:color w:val="666666"/>
          <w:sz w:val="24"/>
          <w:szCs w:val="24"/>
          <w:shd w:val="clear" w:color="auto" w:fill="FFFFFF"/>
        </w:rPr>
        <w:t> </w:t>
      </w:r>
      <w:r w:rsidRPr="00D14041">
        <w:rPr>
          <w:rStyle w:val="selectable"/>
          <w:rFonts w:ascii="Times New Roman" w:hAnsi="Times New Roman" w:cs="Times New Roman"/>
          <w:color w:val="666666"/>
          <w:sz w:val="24"/>
          <w:szCs w:val="24"/>
          <w:shd w:val="clear" w:color="auto" w:fill="FFFFFF"/>
        </w:rPr>
        <w:t>attention, T. (2018). </w:t>
      </w:r>
      <w:r w:rsidRPr="00D14041">
        <w:rPr>
          <w:rStyle w:val="selectable"/>
          <w:rFonts w:ascii="Times New Roman" w:hAnsi="Times New Roman" w:cs="Times New Roman"/>
          <w:i/>
          <w:iCs/>
          <w:color w:val="666666"/>
          <w:sz w:val="24"/>
          <w:szCs w:val="24"/>
          <w:shd w:val="clear" w:color="auto" w:fill="FFFFFF"/>
        </w:rPr>
        <w:t>The Sacco-Vanzetti cas</w:t>
      </w:r>
      <w:bookmarkStart w:id="0" w:name="_GoBack"/>
      <w:bookmarkEnd w:id="0"/>
      <w:r w:rsidRPr="00D14041">
        <w:rPr>
          <w:rStyle w:val="selectable"/>
          <w:rFonts w:ascii="Times New Roman" w:hAnsi="Times New Roman" w:cs="Times New Roman"/>
          <w:i/>
          <w:iCs/>
          <w:color w:val="666666"/>
          <w:sz w:val="24"/>
          <w:szCs w:val="24"/>
          <w:shd w:val="clear" w:color="auto" w:fill="FFFFFF"/>
        </w:rPr>
        <w:t>e draws national attention - Apr 15, 1920 - HISTORY.com</w:t>
      </w:r>
      <w:r w:rsidRPr="00D14041">
        <w:rPr>
          <w:rStyle w:val="selectable"/>
          <w:rFonts w:ascii="Times New Roman" w:hAnsi="Times New Roman" w:cs="Times New Roman"/>
          <w:color w:val="666666"/>
          <w:sz w:val="24"/>
          <w:szCs w:val="24"/>
          <w:shd w:val="clear" w:color="auto" w:fill="FFFFFF"/>
        </w:rPr>
        <w:t>. [online] HISTORY.com. Available at: https://www.history.com/this-day-in-history/the-sacco-vanzetti-case-draws-national-attention [Accessed 24 Apr. 2018].</w:t>
      </w:r>
    </w:p>
    <w:p w:rsidR="00D14041" w:rsidRPr="00D14041" w:rsidRDefault="00D14041" w:rsidP="00D14041">
      <w:pPr>
        <w:spacing w:line="240" w:lineRule="auto"/>
        <w:ind w:left="720" w:hanging="720"/>
        <w:rPr>
          <w:rFonts w:ascii="Times New Roman" w:hAnsi="Times New Roman" w:cs="Times New Roman"/>
          <w:color w:val="666666"/>
          <w:sz w:val="24"/>
          <w:szCs w:val="24"/>
          <w:shd w:val="clear" w:color="auto" w:fill="FFFFFF"/>
        </w:rPr>
      </w:pPr>
      <w:r w:rsidRPr="00D14041">
        <w:rPr>
          <w:rFonts w:ascii="Times New Roman" w:hAnsi="Times New Roman" w:cs="Times New Roman"/>
          <w:color w:val="666666"/>
          <w:sz w:val="24"/>
          <w:szCs w:val="24"/>
          <w:shd w:val="clear" w:color="auto" w:fill="FFFFFF"/>
        </w:rPr>
        <w:t>Congress.gov. (2018). </w:t>
      </w:r>
      <w:r w:rsidRPr="00D14041">
        <w:rPr>
          <w:rFonts w:ascii="Times New Roman" w:hAnsi="Times New Roman" w:cs="Times New Roman"/>
          <w:i/>
          <w:iCs/>
          <w:color w:val="666666"/>
          <w:sz w:val="24"/>
          <w:szCs w:val="24"/>
          <w:shd w:val="clear" w:color="auto" w:fill="FFFFFF"/>
        </w:rPr>
        <w:t>S.1348 - 110th Congress (2007-2008): Comprehensive Immigration Reform Act of 2007</w:t>
      </w:r>
      <w:r w:rsidRPr="00D14041">
        <w:rPr>
          <w:rFonts w:ascii="Times New Roman" w:hAnsi="Times New Roman" w:cs="Times New Roman"/>
          <w:color w:val="666666"/>
          <w:sz w:val="24"/>
          <w:szCs w:val="24"/>
          <w:shd w:val="clear" w:color="auto" w:fill="FFFFFF"/>
        </w:rPr>
        <w:t>. [online] Available at: https://www.congress.gov/bill/110th-congress/senate-bill/1348 [Accessed 24 Apr. 2018].</w:t>
      </w:r>
    </w:p>
    <w:p w:rsidR="00D14041" w:rsidRPr="00D14041" w:rsidRDefault="00D14041" w:rsidP="00D14041">
      <w:pPr>
        <w:spacing w:line="240" w:lineRule="auto"/>
        <w:ind w:left="720" w:hanging="720"/>
        <w:rPr>
          <w:rFonts w:ascii="Times New Roman" w:hAnsi="Times New Roman" w:cs="Times New Roman"/>
          <w:color w:val="666666"/>
          <w:sz w:val="24"/>
          <w:szCs w:val="24"/>
          <w:shd w:val="clear" w:color="auto" w:fill="FFF5AA"/>
        </w:rPr>
      </w:pPr>
      <w:r w:rsidRPr="00D14041">
        <w:rPr>
          <w:rFonts w:ascii="Times New Roman" w:hAnsi="Times New Roman" w:cs="Times New Roman"/>
          <w:color w:val="666666"/>
          <w:sz w:val="24"/>
          <w:szCs w:val="24"/>
          <w:shd w:val="clear" w:color="auto" w:fill="FFF5AA"/>
        </w:rPr>
        <w:t>Repository.library.georgetown.edu. (2018). [online] Available at: https://repository.library.georgetown.edu/bitstream/handle/10822/558359/Jones_georgetown_0076M_12074.pdf;sequence=1 [Accessed 24 Apr. 2018].</w:t>
      </w:r>
    </w:p>
    <w:p w:rsidR="00D14041" w:rsidRPr="00D14041" w:rsidRDefault="00D14041" w:rsidP="00D14041">
      <w:pPr>
        <w:spacing w:line="240" w:lineRule="auto"/>
        <w:ind w:left="720" w:hanging="720"/>
        <w:rPr>
          <w:rFonts w:ascii="Times New Roman" w:hAnsi="Times New Roman" w:cs="Times New Roman"/>
          <w:color w:val="666666"/>
          <w:sz w:val="24"/>
          <w:szCs w:val="24"/>
          <w:shd w:val="clear" w:color="auto" w:fill="FFFFFF"/>
        </w:rPr>
      </w:pPr>
      <w:r w:rsidRPr="00D14041">
        <w:rPr>
          <w:rFonts w:ascii="Times New Roman" w:hAnsi="Times New Roman" w:cs="Times New Roman"/>
          <w:color w:val="666666"/>
          <w:sz w:val="24"/>
          <w:szCs w:val="24"/>
          <w:shd w:val="clear" w:color="auto" w:fill="FFFFFF"/>
        </w:rPr>
        <w:t>USCIS. (2018). </w:t>
      </w:r>
      <w:r w:rsidRPr="00D14041">
        <w:rPr>
          <w:rFonts w:ascii="Times New Roman" w:hAnsi="Times New Roman" w:cs="Times New Roman"/>
          <w:i/>
          <w:iCs/>
          <w:color w:val="666666"/>
          <w:sz w:val="24"/>
          <w:szCs w:val="24"/>
          <w:shd w:val="clear" w:color="auto" w:fill="FFFFFF"/>
        </w:rPr>
        <w:t>Immigration Reform and Control Act of 1986 (IRCA)</w:t>
      </w:r>
      <w:r w:rsidRPr="00D14041">
        <w:rPr>
          <w:rFonts w:ascii="Times New Roman" w:hAnsi="Times New Roman" w:cs="Times New Roman"/>
          <w:color w:val="666666"/>
          <w:sz w:val="24"/>
          <w:szCs w:val="24"/>
          <w:shd w:val="clear" w:color="auto" w:fill="FFFFFF"/>
        </w:rPr>
        <w:t>. [online] Available at: https://www.uscis.gov/tools/glossary/immigration-reform-and-control-act-1986-irca [Accessed 24 Apr. 2018].</w:t>
      </w:r>
    </w:p>
    <w:p w:rsidR="00D14041" w:rsidRPr="00D14041" w:rsidRDefault="00D14041" w:rsidP="00D14041">
      <w:pPr>
        <w:spacing w:line="240" w:lineRule="auto"/>
        <w:ind w:left="720" w:hanging="720"/>
        <w:rPr>
          <w:rFonts w:ascii="Times New Roman" w:hAnsi="Times New Roman" w:cs="Times New Roman"/>
          <w:color w:val="666666"/>
          <w:sz w:val="24"/>
          <w:szCs w:val="24"/>
          <w:shd w:val="clear" w:color="auto" w:fill="FFF5AA"/>
        </w:rPr>
      </w:pPr>
      <w:r w:rsidRPr="00D14041">
        <w:rPr>
          <w:rFonts w:ascii="Times New Roman" w:hAnsi="Times New Roman" w:cs="Times New Roman"/>
          <w:color w:val="666666"/>
          <w:sz w:val="24"/>
          <w:szCs w:val="24"/>
          <w:shd w:val="clear" w:color="auto" w:fill="FFF5AA"/>
        </w:rPr>
        <w:t>Ushmm.org. (2018). </w:t>
      </w:r>
      <w:r w:rsidRPr="00D14041">
        <w:rPr>
          <w:rFonts w:ascii="Times New Roman" w:hAnsi="Times New Roman" w:cs="Times New Roman"/>
          <w:i/>
          <w:iCs/>
          <w:color w:val="666666"/>
          <w:sz w:val="24"/>
          <w:szCs w:val="24"/>
          <w:shd w:val="clear" w:color="auto" w:fill="FFF5AA"/>
        </w:rPr>
        <w:t>German Jewish Refugees, 1933–1939</w:t>
      </w:r>
      <w:r w:rsidRPr="00D14041">
        <w:rPr>
          <w:rFonts w:ascii="Times New Roman" w:hAnsi="Times New Roman" w:cs="Times New Roman"/>
          <w:color w:val="666666"/>
          <w:sz w:val="24"/>
          <w:szCs w:val="24"/>
          <w:shd w:val="clear" w:color="auto" w:fill="FFF5AA"/>
        </w:rPr>
        <w:t>. [online] Available at: https://www.ushmm.org/wlc/en/article.php?ModuleId=10005468 [Accessed 24 Apr. 2018].</w:t>
      </w:r>
    </w:p>
    <w:p w:rsidR="0096437B" w:rsidRPr="00D14041" w:rsidRDefault="0096437B" w:rsidP="00D14041">
      <w:pPr>
        <w:spacing w:line="240" w:lineRule="auto"/>
        <w:rPr>
          <w:rFonts w:ascii="Times New Roman" w:hAnsi="Times New Roman" w:cs="Times New Roman"/>
          <w:sz w:val="24"/>
          <w:szCs w:val="24"/>
        </w:rPr>
      </w:pPr>
      <w:r w:rsidRPr="00D14041">
        <w:rPr>
          <w:rFonts w:ascii="Times New Roman" w:hAnsi="Times New Roman" w:cs="Times New Roman"/>
          <w:color w:val="666666"/>
          <w:sz w:val="24"/>
          <w:szCs w:val="24"/>
          <w:shd w:val="clear" w:color="auto" w:fill="FFF5AA"/>
        </w:rPr>
        <w:t>HuffPost. (2018). </w:t>
      </w:r>
      <w:r w:rsidRPr="00D14041">
        <w:rPr>
          <w:rFonts w:ascii="Times New Roman" w:hAnsi="Times New Roman" w:cs="Times New Roman"/>
          <w:i/>
          <w:iCs/>
          <w:color w:val="666666"/>
          <w:sz w:val="24"/>
          <w:szCs w:val="24"/>
          <w:shd w:val="clear" w:color="auto" w:fill="FFF5AA"/>
        </w:rPr>
        <w:t>"No Immigrants. No Catholics": The Other Morse Code</w:t>
      </w:r>
      <w:r w:rsidRPr="00D14041">
        <w:rPr>
          <w:rFonts w:ascii="Times New Roman" w:hAnsi="Times New Roman" w:cs="Times New Roman"/>
          <w:color w:val="666666"/>
          <w:sz w:val="24"/>
          <w:szCs w:val="24"/>
          <w:shd w:val="clear" w:color="auto" w:fill="FFF5AA"/>
        </w:rPr>
        <w:t>. [online] Available at: https://www.huffingtonpost.com/kenneth-c-davis/no-immigrants-no-catholic_b_553393.html [Accessed 24 Apr. 2018].</w:t>
      </w:r>
    </w:p>
    <w:p w:rsidR="00A00B63" w:rsidRPr="00D14041" w:rsidRDefault="00A00B63" w:rsidP="005A4D61">
      <w:pPr>
        <w:spacing w:line="480" w:lineRule="auto"/>
        <w:rPr>
          <w:rFonts w:ascii="Times New Roman" w:hAnsi="Times New Roman" w:cs="Times New Roman"/>
          <w:sz w:val="24"/>
          <w:szCs w:val="24"/>
        </w:rPr>
      </w:pPr>
    </w:p>
    <w:p w:rsidR="005A4D61" w:rsidRPr="00D14041" w:rsidRDefault="005A4D61" w:rsidP="005A4D61">
      <w:pPr>
        <w:spacing w:line="480" w:lineRule="auto"/>
        <w:rPr>
          <w:rFonts w:ascii="Times New Roman" w:hAnsi="Times New Roman" w:cs="Times New Roman"/>
          <w:sz w:val="24"/>
          <w:szCs w:val="24"/>
        </w:rPr>
      </w:pPr>
    </w:p>
    <w:p w:rsidR="005A4D61" w:rsidRPr="00D14041" w:rsidRDefault="005A4D61" w:rsidP="005A4D61">
      <w:pPr>
        <w:spacing w:line="480" w:lineRule="auto"/>
        <w:rPr>
          <w:rFonts w:ascii="Times New Roman" w:hAnsi="Times New Roman" w:cs="Times New Roman"/>
          <w:sz w:val="24"/>
          <w:szCs w:val="24"/>
        </w:rPr>
      </w:pPr>
    </w:p>
    <w:p w:rsidR="005A4D61" w:rsidRPr="00D14041" w:rsidRDefault="005A4D61" w:rsidP="005A4D61">
      <w:pPr>
        <w:spacing w:line="480" w:lineRule="auto"/>
        <w:rPr>
          <w:rFonts w:ascii="Times New Roman" w:hAnsi="Times New Roman" w:cs="Times New Roman"/>
          <w:sz w:val="24"/>
          <w:szCs w:val="24"/>
        </w:rPr>
      </w:pPr>
    </w:p>
    <w:p w:rsidR="005A4D61" w:rsidRPr="00D14041" w:rsidRDefault="005A4D61" w:rsidP="005A4D61">
      <w:pPr>
        <w:spacing w:line="480" w:lineRule="auto"/>
        <w:rPr>
          <w:rFonts w:ascii="Times New Roman" w:hAnsi="Times New Roman" w:cs="Times New Roman"/>
          <w:sz w:val="24"/>
          <w:szCs w:val="24"/>
        </w:rPr>
      </w:pPr>
    </w:p>
    <w:p w:rsidR="005A4D61" w:rsidRPr="00D14041" w:rsidRDefault="005A4D61" w:rsidP="005A4D61">
      <w:pPr>
        <w:spacing w:line="480" w:lineRule="auto"/>
        <w:rPr>
          <w:rFonts w:ascii="Times New Roman" w:hAnsi="Times New Roman" w:cs="Times New Roman"/>
          <w:sz w:val="24"/>
          <w:szCs w:val="24"/>
        </w:rPr>
      </w:pPr>
    </w:p>
    <w:sectPr w:rsidR="005A4D61" w:rsidRPr="00D14041" w:rsidSect="00E548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03E4" w:rsidRDefault="001503E4" w:rsidP="00E54821">
      <w:pPr>
        <w:spacing w:after="0" w:line="240" w:lineRule="auto"/>
      </w:pPr>
      <w:r>
        <w:separator/>
      </w:r>
    </w:p>
  </w:endnote>
  <w:endnote w:type="continuationSeparator" w:id="0">
    <w:p w:rsidR="001503E4" w:rsidRDefault="001503E4" w:rsidP="00E548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03E4" w:rsidRDefault="001503E4" w:rsidP="00E54821">
      <w:pPr>
        <w:spacing w:after="0" w:line="240" w:lineRule="auto"/>
      </w:pPr>
      <w:r>
        <w:separator/>
      </w:r>
    </w:p>
  </w:footnote>
  <w:footnote w:type="continuationSeparator" w:id="0">
    <w:p w:rsidR="001503E4" w:rsidRDefault="001503E4" w:rsidP="00E548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192184"/>
      <w:docPartObj>
        <w:docPartGallery w:val="Page Numbers (Top of Page)"/>
        <w:docPartUnique/>
      </w:docPartObj>
    </w:sdtPr>
    <w:sdtEndPr>
      <w:rPr>
        <w:rFonts w:ascii="Times New Roman" w:hAnsi="Times New Roman" w:cs="Times New Roman"/>
        <w:noProof/>
        <w:sz w:val="24"/>
        <w:szCs w:val="24"/>
      </w:rPr>
    </w:sdtEndPr>
    <w:sdtContent>
      <w:p w:rsidR="00E54821" w:rsidRPr="00E54821" w:rsidRDefault="00E54821">
        <w:pPr>
          <w:pStyle w:val="Header"/>
          <w:jc w:val="right"/>
          <w:rPr>
            <w:rFonts w:ascii="Times New Roman" w:hAnsi="Times New Roman" w:cs="Times New Roman"/>
            <w:sz w:val="24"/>
            <w:szCs w:val="24"/>
          </w:rPr>
        </w:pPr>
        <w:r w:rsidRPr="00E54821">
          <w:rPr>
            <w:rFonts w:ascii="Times New Roman" w:hAnsi="Times New Roman" w:cs="Times New Roman"/>
            <w:sz w:val="24"/>
            <w:szCs w:val="24"/>
          </w:rPr>
          <w:t>ARTICLE COMPARISON</w:t>
        </w:r>
        <w:r>
          <w:rPr>
            <w:rFonts w:ascii="Times New Roman" w:hAnsi="Times New Roman" w:cs="Times New Roman"/>
            <w:sz w:val="24"/>
            <w:szCs w:val="24"/>
          </w:rPr>
          <w:t xml:space="preserve">                                                                                                            </w:t>
        </w:r>
        <w:r w:rsidRPr="00E54821">
          <w:rPr>
            <w:rFonts w:ascii="Times New Roman" w:hAnsi="Times New Roman" w:cs="Times New Roman"/>
            <w:sz w:val="24"/>
            <w:szCs w:val="24"/>
          </w:rPr>
          <w:t xml:space="preserve"> </w:t>
        </w:r>
        <w:r w:rsidR="0013188C" w:rsidRPr="00E54821">
          <w:rPr>
            <w:rFonts w:ascii="Times New Roman" w:hAnsi="Times New Roman" w:cs="Times New Roman"/>
            <w:sz w:val="24"/>
            <w:szCs w:val="24"/>
          </w:rPr>
          <w:fldChar w:fldCharType="begin"/>
        </w:r>
        <w:r w:rsidRPr="00E54821">
          <w:rPr>
            <w:rFonts w:ascii="Times New Roman" w:hAnsi="Times New Roman" w:cs="Times New Roman"/>
            <w:sz w:val="24"/>
            <w:szCs w:val="24"/>
          </w:rPr>
          <w:instrText xml:space="preserve"> PAGE   \* MERGEFORMAT </w:instrText>
        </w:r>
        <w:r w:rsidR="0013188C" w:rsidRPr="00E54821">
          <w:rPr>
            <w:rFonts w:ascii="Times New Roman" w:hAnsi="Times New Roman" w:cs="Times New Roman"/>
            <w:sz w:val="24"/>
            <w:szCs w:val="24"/>
          </w:rPr>
          <w:fldChar w:fldCharType="separate"/>
        </w:r>
        <w:r w:rsidR="00506B35">
          <w:rPr>
            <w:rFonts w:ascii="Times New Roman" w:hAnsi="Times New Roman" w:cs="Times New Roman"/>
            <w:noProof/>
            <w:sz w:val="24"/>
            <w:szCs w:val="24"/>
          </w:rPr>
          <w:t>2</w:t>
        </w:r>
        <w:r w:rsidR="0013188C" w:rsidRPr="00E54821">
          <w:rPr>
            <w:rFonts w:ascii="Times New Roman" w:hAnsi="Times New Roman" w:cs="Times New Roman"/>
            <w:noProof/>
            <w:sz w:val="24"/>
            <w:szCs w:val="24"/>
          </w:rPr>
          <w:fldChar w:fldCharType="end"/>
        </w:r>
      </w:p>
    </w:sdtContent>
  </w:sdt>
  <w:p w:rsidR="00E54821" w:rsidRDefault="00E548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21" w:rsidRDefault="00E54821">
    <w:pPr>
      <w:pStyle w:val="Header"/>
    </w:pPr>
    <w:r>
      <w:t xml:space="preserve">Running head: </w:t>
    </w:r>
    <w:r w:rsidRPr="00E54821">
      <w:rPr>
        <w:rFonts w:ascii="Times New Roman" w:hAnsi="Times New Roman" w:cs="Times New Roman"/>
        <w:sz w:val="24"/>
        <w:szCs w:val="24"/>
      </w:rPr>
      <w:t>ARTICLE COMPARISON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E54821"/>
    <w:rsid w:val="0013188C"/>
    <w:rsid w:val="001503E4"/>
    <w:rsid w:val="003B3842"/>
    <w:rsid w:val="004140E4"/>
    <w:rsid w:val="00506B35"/>
    <w:rsid w:val="00581CFC"/>
    <w:rsid w:val="005A4D61"/>
    <w:rsid w:val="006A1CBC"/>
    <w:rsid w:val="0096437B"/>
    <w:rsid w:val="00A00B63"/>
    <w:rsid w:val="00AB76C1"/>
    <w:rsid w:val="00D14041"/>
    <w:rsid w:val="00E54821"/>
    <w:rsid w:val="00E84FC9"/>
    <w:rsid w:val="00F434B0"/>
    <w:rsid w:val="00F63F9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8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821"/>
  </w:style>
  <w:style w:type="paragraph" w:styleId="Footer">
    <w:name w:val="footer"/>
    <w:basedOn w:val="Normal"/>
    <w:link w:val="FooterChar"/>
    <w:uiPriority w:val="99"/>
    <w:unhideWhenUsed/>
    <w:rsid w:val="00E54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821"/>
  </w:style>
  <w:style w:type="character" w:styleId="Strong">
    <w:name w:val="Strong"/>
    <w:basedOn w:val="DefaultParagraphFont"/>
    <w:uiPriority w:val="22"/>
    <w:qFormat/>
    <w:rsid w:val="00581CFC"/>
    <w:rPr>
      <w:b/>
      <w:bCs/>
    </w:rPr>
  </w:style>
  <w:style w:type="character" w:customStyle="1" w:styleId="selectable">
    <w:name w:val="selectable"/>
    <w:basedOn w:val="DefaultParagraphFont"/>
    <w:rsid w:val="00581C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821"/>
  </w:style>
  <w:style w:type="paragraph" w:styleId="Footer">
    <w:name w:val="footer"/>
    <w:basedOn w:val="Normal"/>
    <w:link w:val="FooterChar"/>
    <w:uiPriority w:val="99"/>
    <w:unhideWhenUsed/>
    <w:rsid w:val="00E54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821"/>
  </w:style>
  <w:style w:type="character" w:styleId="Strong">
    <w:name w:val="Strong"/>
    <w:basedOn w:val="DefaultParagraphFont"/>
    <w:uiPriority w:val="22"/>
    <w:qFormat/>
    <w:rsid w:val="00581CFC"/>
    <w:rPr>
      <w:b/>
      <w:bCs/>
    </w:rPr>
  </w:style>
  <w:style w:type="character" w:customStyle="1" w:styleId="selectable">
    <w:name w:val="selectable"/>
    <w:basedOn w:val="DefaultParagraphFont"/>
    <w:rsid w:val="00581CF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3</cp:revision>
  <dcterms:created xsi:type="dcterms:W3CDTF">2018-04-24T20:08:00Z</dcterms:created>
  <dcterms:modified xsi:type="dcterms:W3CDTF">2018-04-24T20:12:00Z</dcterms:modified>
</cp:coreProperties>
</file>